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76A" w14:textId="77777777" w:rsidR="00FF2244" w:rsidRPr="00FF2244" w:rsidRDefault="00FF2244" w:rsidP="00FF2244">
      <w:pPr>
        <w:jc w:val="center"/>
        <w:rPr>
          <w:sz w:val="36"/>
          <w:szCs w:val="36"/>
          <w:lang w:val="en-GB"/>
        </w:rPr>
      </w:pPr>
    </w:p>
    <w:p w14:paraId="619AE489" w14:textId="213B2EDE" w:rsidR="00144698" w:rsidRPr="00144698" w:rsidRDefault="00144698" w:rsidP="00144698">
      <w:pPr>
        <w:pStyle w:val="berschrift1"/>
        <w:spacing w:before="0" w:after="120" w:line="276" w:lineRule="auto"/>
        <w:rPr>
          <w:rStyle w:val="berschrift1Zchn"/>
          <w:b/>
          <w:lang w:val="en-US"/>
        </w:rPr>
      </w:pPr>
      <w:r w:rsidRPr="00144698">
        <w:rPr>
          <w:rStyle w:val="berschrift1Zchn"/>
          <w:b/>
          <w:lang w:val="en-US"/>
        </w:rPr>
        <w:t xml:space="preserve">Train the Trainer Course, </w:t>
      </w:r>
      <w:r w:rsidR="00622DDB">
        <w:rPr>
          <w:rStyle w:val="berschrift1Zchn"/>
          <w:b/>
          <w:lang w:val="en-US"/>
        </w:rPr>
        <w:t>Session</w:t>
      </w:r>
      <w:r w:rsidR="00DA219D" w:rsidRPr="00144698">
        <w:rPr>
          <w:rStyle w:val="berschrift1Zchn"/>
          <w:b/>
          <w:lang w:val="en-US"/>
        </w:rPr>
        <w:t xml:space="preserve"> 3 </w:t>
      </w:r>
    </w:p>
    <w:p w14:paraId="2AF345D8" w14:textId="797737F4" w:rsidR="00DA219D" w:rsidRPr="00622DDB" w:rsidRDefault="00622DDB" w:rsidP="00144698">
      <w:pPr>
        <w:pStyle w:val="berschrift1"/>
        <w:spacing w:before="0" w:after="120" w:line="276" w:lineRule="auto"/>
        <w:rPr>
          <w:rStyle w:val="berschrift1Zchn"/>
          <w:b/>
          <w:color w:val="auto"/>
          <w:sz w:val="32"/>
          <w:szCs w:val="24"/>
          <w:lang w:val="de-AT"/>
        </w:rPr>
      </w:pPr>
      <w:r w:rsidRPr="00622DDB">
        <w:rPr>
          <w:rStyle w:val="berschrift1Zchn"/>
          <w:b/>
          <w:color w:val="auto"/>
          <w:sz w:val="32"/>
          <w:szCs w:val="24"/>
          <w:lang w:val="de-AT"/>
        </w:rPr>
        <w:t>Szenario</w:t>
      </w:r>
      <w:r w:rsidR="00926261" w:rsidRPr="00622DDB">
        <w:rPr>
          <w:rStyle w:val="berschrift1Zchn"/>
          <w:b/>
          <w:color w:val="auto"/>
          <w:sz w:val="32"/>
          <w:szCs w:val="24"/>
          <w:lang w:val="de-AT"/>
        </w:rPr>
        <w:t xml:space="preserve">: </w:t>
      </w:r>
      <w:r w:rsidRPr="00622DDB">
        <w:rPr>
          <w:color w:val="auto"/>
          <w:sz w:val="32"/>
          <w:szCs w:val="24"/>
          <w:lang w:val="de-AT"/>
        </w:rPr>
        <w:t>Pflichtschule</w:t>
      </w:r>
    </w:p>
    <w:p w14:paraId="2B8EB4A6" w14:textId="1CB500ED" w:rsidR="00144698" w:rsidRPr="00622DDB" w:rsidRDefault="00144698" w:rsidP="00926261">
      <w:pPr>
        <w:spacing w:line="276" w:lineRule="auto"/>
        <w:jc w:val="both"/>
        <w:rPr>
          <w:rFonts w:cs="Times New Roman"/>
          <w:szCs w:val="24"/>
          <w:lang w:val="de-AT"/>
        </w:rPr>
      </w:pPr>
    </w:p>
    <w:p w14:paraId="12C8F5DC" w14:textId="56B640C7" w:rsidR="00926261" w:rsidRPr="00622DDB" w:rsidRDefault="00622DDB" w:rsidP="00926261">
      <w:pPr>
        <w:spacing w:line="276" w:lineRule="auto"/>
        <w:rPr>
          <w:b/>
          <w:bCs/>
          <w:sz w:val="28"/>
          <w:szCs w:val="28"/>
          <w:lang w:val="de-AT"/>
        </w:rPr>
      </w:pPr>
      <w:r w:rsidRPr="00622DDB">
        <w:rPr>
          <w:b/>
          <w:bCs/>
          <w:sz w:val="28"/>
          <w:szCs w:val="28"/>
          <w:lang w:val="de-AT"/>
        </w:rPr>
        <w:t>Fall</w:t>
      </w:r>
    </w:p>
    <w:p w14:paraId="19374F76" w14:textId="77777777" w:rsidR="00622DDB" w:rsidRPr="00622DDB" w:rsidRDefault="00622DDB" w:rsidP="00622DDB">
      <w:pPr>
        <w:spacing w:line="276" w:lineRule="auto"/>
        <w:jc w:val="both"/>
        <w:rPr>
          <w:rFonts w:cs="Times New Roman"/>
          <w:szCs w:val="24"/>
          <w:lang w:val="de-AT"/>
        </w:rPr>
      </w:pPr>
      <w:r w:rsidRPr="00622DDB">
        <w:rPr>
          <w:rFonts w:cs="Times New Roman"/>
          <w:szCs w:val="24"/>
          <w:lang w:val="de-AT"/>
        </w:rPr>
        <w:t>Ein junges Paar, das einer religiösen Minderheit angehört, zieht in ein Viertel, in dem alle Bewohner der religiösen Mehrheitsgruppe angehören. In der Nähe gibt es keine Schule, die religiösen Unterricht oder religiös akzeptable Mahlzeiten anbietet, die den Bedürfnissen der Tochter des Paares entsprechen.</w:t>
      </w:r>
    </w:p>
    <w:p w14:paraId="79F02034" w14:textId="77777777" w:rsidR="00622DDB" w:rsidRPr="00622DDB" w:rsidRDefault="00622DDB" w:rsidP="00622DDB">
      <w:pPr>
        <w:spacing w:line="276" w:lineRule="auto"/>
        <w:jc w:val="both"/>
        <w:rPr>
          <w:rFonts w:cs="Times New Roman"/>
          <w:szCs w:val="24"/>
          <w:lang w:val="de-AT"/>
        </w:rPr>
      </w:pPr>
      <w:r w:rsidRPr="00622DDB">
        <w:rPr>
          <w:rFonts w:cs="Times New Roman"/>
          <w:szCs w:val="24"/>
          <w:lang w:val="de-AT"/>
        </w:rPr>
        <w:t>Nach der Mediation ist die Schule bereit, einige Änderungen an ihrem Ernährungsplan vorzunehmen, ist jedoch nicht bereit, einen der Minderheitenreligion entsprechenden Religionsunterricht einzuführen. Dies führt dazu, dass sich das Paar weigert, ihre Tochter zur Schule zu schicken und damit gegen das Gesetz verstößt, nach dem alle Kinder mit sieben Jahren zur Schule gehen müssen.</w:t>
      </w:r>
    </w:p>
    <w:p w14:paraId="5E4EB397" w14:textId="0C4C8A17" w:rsidR="00622DDB" w:rsidRPr="00622DDB" w:rsidRDefault="00622DDB" w:rsidP="00622DDB">
      <w:pPr>
        <w:spacing w:line="276" w:lineRule="auto"/>
        <w:jc w:val="both"/>
        <w:rPr>
          <w:rFonts w:cs="Times New Roman"/>
          <w:szCs w:val="24"/>
          <w:lang w:val="de-AT"/>
        </w:rPr>
      </w:pPr>
      <w:r w:rsidRPr="00622DDB">
        <w:rPr>
          <w:rFonts w:cs="Times New Roman"/>
          <w:szCs w:val="24"/>
          <w:lang w:val="de-AT"/>
        </w:rPr>
        <w:t>Nach einiger Zeit bestrafen die Polizei/Schulinspektoren die Eltern mit Geldstrafen und verurteilen sie zu Gemeinschaftsarbeit. Gleichzeitig muss die Tochter auf die örtliche Schule gehen, wo sie gemobbt und wegen ihres anderen Aussehens und Verhaltens ausgegrenzt wird.</w:t>
      </w:r>
    </w:p>
    <w:p w14:paraId="7BEF8035" w14:textId="34058DF8" w:rsidR="00926261" w:rsidRPr="00926261" w:rsidRDefault="00622DDB" w:rsidP="00926261">
      <w:pPr>
        <w:spacing w:line="276" w:lineRule="auto"/>
        <w:jc w:val="both"/>
        <w:rPr>
          <w:b/>
          <w:bCs/>
          <w:sz w:val="28"/>
          <w:szCs w:val="28"/>
          <w:lang w:val="en-GB"/>
        </w:rPr>
      </w:pPr>
      <w:proofErr w:type="spellStart"/>
      <w:r>
        <w:rPr>
          <w:b/>
          <w:bCs/>
          <w:sz w:val="28"/>
          <w:szCs w:val="28"/>
          <w:lang w:val="en-GB"/>
        </w:rPr>
        <w:t>Fragen</w:t>
      </w:r>
      <w:proofErr w:type="spellEnd"/>
      <w:r w:rsidR="00926261" w:rsidRPr="00926261">
        <w:rPr>
          <w:b/>
          <w:bCs/>
          <w:sz w:val="28"/>
          <w:szCs w:val="28"/>
          <w:lang w:val="en-GB"/>
        </w:rPr>
        <w:t>:</w:t>
      </w:r>
    </w:p>
    <w:p w14:paraId="3CA2559E" w14:textId="2B732BA2" w:rsidR="00622DDB" w:rsidRPr="00622DDB" w:rsidRDefault="00622DDB" w:rsidP="00622DDB">
      <w:pPr>
        <w:pStyle w:val="Listenabsatz"/>
        <w:numPr>
          <w:ilvl w:val="0"/>
          <w:numId w:val="3"/>
        </w:numPr>
        <w:spacing w:line="276" w:lineRule="auto"/>
        <w:jc w:val="both"/>
        <w:rPr>
          <w:szCs w:val="24"/>
          <w:lang w:val="de-AT"/>
        </w:rPr>
      </w:pPr>
      <w:r w:rsidRPr="00622DDB">
        <w:rPr>
          <w:szCs w:val="24"/>
          <w:lang w:val="de-AT"/>
        </w:rPr>
        <w:t>Halten Sie den Verzicht auf Religionsunterricht für verhältnismäßig? Bitte argumentieren Sie dafür oder dagegen.</w:t>
      </w:r>
    </w:p>
    <w:p w14:paraId="2AEDD847" w14:textId="7C5DAB28" w:rsidR="00144698" w:rsidRPr="00622DDB" w:rsidRDefault="00622DDB" w:rsidP="00622DDB">
      <w:pPr>
        <w:pStyle w:val="Listenabsatz"/>
        <w:numPr>
          <w:ilvl w:val="0"/>
          <w:numId w:val="3"/>
        </w:numPr>
        <w:spacing w:line="276" w:lineRule="auto"/>
        <w:contextualSpacing w:val="0"/>
        <w:jc w:val="both"/>
        <w:rPr>
          <w:szCs w:val="24"/>
          <w:lang w:val="de-AT"/>
        </w:rPr>
      </w:pPr>
      <w:r w:rsidRPr="00622DDB">
        <w:rPr>
          <w:szCs w:val="24"/>
          <w:lang w:val="de-AT"/>
        </w:rPr>
        <w:t>Glauben Sie, dass die verhängten Strafen und die Tatsache, dass die Tochter gezwungen wurde, die örtliche Schule zu besuchen, eine angemessene Reaktion der Behörden war? Bitte argumentieren Sie dafür oder dagegen.</w:t>
      </w:r>
    </w:p>
    <w:sectPr w:rsidR="00144698" w:rsidRPr="00622DDB"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11FF" w14:textId="77777777" w:rsidR="00C66379" w:rsidRDefault="00C66379" w:rsidP="00FF2244">
      <w:pPr>
        <w:spacing w:after="0" w:line="240" w:lineRule="auto"/>
      </w:pPr>
      <w:r>
        <w:separator/>
      </w:r>
    </w:p>
  </w:endnote>
  <w:endnote w:type="continuationSeparator" w:id="0">
    <w:p w14:paraId="7F2BACEF" w14:textId="77777777" w:rsidR="00C66379" w:rsidRDefault="00C66379"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Fuzeile"/>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berschrift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Fuzeile"/>
      <w:rPr>
        <w:bCs/>
        <w:iCs/>
        <w:sz w:val="20"/>
        <w:szCs w:val="16"/>
        <w:lang w:val="en-GB"/>
      </w:rPr>
    </w:pPr>
  </w:p>
  <w:p w14:paraId="2760F50F" w14:textId="605BA75B" w:rsidR="00FF2244" w:rsidRPr="00FF2244" w:rsidRDefault="00FF2244" w:rsidP="00FF2244">
    <w:pPr>
      <w:pStyle w:val="Fuzeile"/>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Fuzeile"/>
      <w:rPr>
        <w:bCs/>
        <w:iCs/>
        <w:sz w:val="20"/>
        <w:szCs w:val="18"/>
        <w:lang w:val="en-GB"/>
      </w:rPr>
    </w:pPr>
  </w:p>
  <w:p w14:paraId="7FE73DFA" w14:textId="77777777" w:rsidR="00FF2244" w:rsidRPr="00FF2244" w:rsidRDefault="00FF2244" w:rsidP="00FF2244">
    <w:pPr>
      <w:pStyle w:val="Fuzeile"/>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70FE" w14:textId="77777777" w:rsidR="00C66379" w:rsidRDefault="00C66379" w:rsidP="00FF2244">
      <w:pPr>
        <w:spacing w:after="0" w:line="240" w:lineRule="auto"/>
      </w:pPr>
      <w:r>
        <w:separator/>
      </w:r>
    </w:p>
  </w:footnote>
  <w:footnote w:type="continuationSeparator" w:id="0">
    <w:p w14:paraId="1AD02BD7" w14:textId="77777777" w:rsidR="00C66379" w:rsidRDefault="00C66379"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D07D8"/>
    <w:multiLevelType w:val="hybridMultilevel"/>
    <w:tmpl w:val="44DA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879C8"/>
    <w:multiLevelType w:val="hybridMultilevel"/>
    <w:tmpl w:val="7314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332C"/>
    <w:rsid w:val="00144698"/>
    <w:rsid w:val="00187E35"/>
    <w:rsid w:val="002064EF"/>
    <w:rsid w:val="002508FC"/>
    <w:rsid w:val="002C1859"/>
    <w:rsid w:val="004A158E"/>
    <w:rsid w:val="00622DDB"/>
    <w:rsid w:val="00926261"/>
    <w:rsid w:val="00BA5A86"/>
    <w:rsid w:val="00C117EF"/>
    <w:rsid w:val="00C31132"/>
    <w:rsid w:val="00C66379"/>
    <w:rsid w:val="00CD7662"/>
    <w:rsid w:val="00D12DA3"/>
    <w:rsid w:val="00DA219D"/>
    <w:rsid w:val="00DF654F"/>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9D"/>
    <w:pPr>
      <w:spacing w:after="120"/>
    </w:pPr>
    <w:rPr>
      <w:sz w:val="24"/>
      <w:lang w:val="bg-BG"/>
    </w:rPr>
  </w:style>
  <w:style w:type="paragraph" w:styleId="berschrift1">
    <w:name w:val="heading 1"/>
    <w:basedOn w:val="Standard"/>
    <w:next w:val="Standard"/>
    <w:link w:val="berschrift1Zchn"/>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berschrift2">
    <w:name w:val="heading 2"/>
    <w:basedOn w:val="Standard"/>
    <w:link w:val="berschrift2Zchn"/>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berschrift4">
    <w:name w:val="heading 4"/>
    <w:basedOn w:val="Standard"/>
    <w:next w:val="Standard"/>
    <w:link w:val="berschrift4Zchn"/>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A5A86"/>
    <w:rPr>
      <w:rFonts w:eastAsia="Times New Roman" w:cs="Times New Roman"/>
      <w:b/>
      <w:bCs/>
      <w:sz w:val="36"/>
      <w:szCs w:val="36"/>
      <w:lang w:val="nl-NL" w:eastAsia="nl-NL"/>
    </w:rPr>
  </w:style>
  <w:style w:type="character" w:styleId="Hyperlink">
    <w:name w:val="Hyperlink"/>
    <w:uiPriority w:val="99"/>
    <w:unhideWhenUsed/>
    <w:rsid w:val="00DA219D"/>
    <w:rPr>
      <w:color w:val="0000FF"/>
      <w:u w:val="single"/>
    </w:rPr>
  </w:style>
  <w:style w:type="table" w:styleId="Gitternetztabelle2Akzent1">
    <w:name w:val="Grid Table 2 Accent 1"/>
    <w:basedOn w:val="NormaleTabelle"/>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nabsatz">
    <w:name w:val="List Paragraph"/>
    <w:basedOn w:val="Standard"/>
    <w:uiPriority w:val="34"/>
    <w:qFormat/>
    <w:rsid w:val="002C1859"/>
    <w:pPr>
      <w:ind w:left="720"/>
      <w:contextualSpacing/>
    </w:pPr>
  </w:style>
  <w:style w:type="character" w:customStyle="1" w:styleId="berschrift1Zchn">
    <w:name w:val="Überschrift 1 Zchn"/>
    <w:basedOn w:val="Absatz-Standardschriftart"/>
    <w:link w:val="berschrift1"/>
    <w:uiPriority w:val="9"/>
    <w:rsid w:val="00144698"/>
    <w:rPr>
      <w:rFonts w:ascii="Corbel" w:eastAsiaTheme="majorEastAsia" w:hAnsi="Corbel" w:cstheme="majorBidi"/>
      <w:b/>
      <w:color w:val="00C1F0"/>
      <w:sz w:val="40"/>
      <w:szCs w:val="32"/>
      <w:lang w:val="bg-BG"/>
    </w:rPr>
  </w:style>
  <w:style w:type="paragraph" w:styleId="Kopfzeile">
    <w:name w:val="header"/>
    <w:basedOn w:val="Standard"/>
    <w:link w:val="KopfzeileZchn"/>
    <w:uiPriority w:val="99"/>
    <w:unhideWhenUsed/>
    <w:rsid w:val="00FF224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244"/>
    <w:rPr>
      <w:sz w:val="24"/>
      <w:lang w:val="bg-BG"/>
    </w:rPr>
  </w:style>
  <w:style w:type="paragraph" w:styleId="Fuzeile">
    <w:name w:val="footer"/>
    <w:basedOn w:val="Standard"/>
    <w:link w:val="FuzeileZchn"/>
    <w:uiPriority w:val="99"/>
    <w:unhideWhenUsed/>
    <w:rsid w:val="00FF224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244"/>
    <w:rPr>
      <w:sz w:val="24"/>
      <w:lang w:val="bg-BG"/>
    </w:rPr>
  </w:style>
  <w:style w:type="character" w:customStyle="1" w:styleId="berschrift4Zchn">
    <w:name w:val="Überschrift 4 Zchn"/>
    <w:basedOn w:val="Absatz-Standardschriftart"/>
    <w:link w:val="berschrift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Seitenzahl">
    <w:name w:val="page number"/>
    <w:basedOn w:val="Absatz-Standardschriftart"/>
    <w:rsid w:val="00FF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1178</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SPG</cp:lastModifiedBy>
  <cp:revision>2</cp:revision>
  <dcterms:created xsi:type="dcterms:W3CDTF">2021-06-08T11:20:00Z</dcterms:created>
  <dcterms:modified xsi:type="dcterms:W3CDTF">2021-06-08T11:20:00Z</dcterms:modified>
</cp:coreProperties>
</file>