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25"/>
        <w:gridCol w:w="3334"/>
      </w:tblGrid>
      <w:tr>
        <w:trPr/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/>
              <mc:AlternateContent>
                <mc:Choice Requires="wps">
                  <w:drawing>
                    <wp:inline distT="0" distB="3810" distL="0" distR="5715" wp14:anchorId="668078D0">
                      <wp:extent cx="1177290" cy="931545"/>
                      <wp:effectExtent l="0" t="0" r="5715" b="3810"/>
                      <wp:docPr id="1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480" cy="93096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e1" path="l-2147483648,-2147483643l-2147483628,-2147483627l-2147483648,-2147483643l-2147483626,-2147483625xe" stroked="f" style="position:absolute;margin-left:0pt;margin-top:-73.65pt;width:92.6pt;height:73.25pt;mso-wrap-style:none;v-text-anchor:middle;mso-position-vertical:top" wp14:anchorId="668078D0">
                      <v:fill o:detectmouseclick="t" on="false"/>
                      <v:stroke color="#3465a4" joinstyle="round" endcap="flat"/>
                      <w10:wrap type="square"/>
                    </v:oval>
                  </w:pict>
                </mc:Fallback>
              </mc:AlternateContent>
            </w:r>
          </w:p>
        </w:tc>
      </w:tr>
    </w:tbl>
    <w:p>
      <w:pPr>
        <w:pStyle w:val="Normal"/>
        <w:keepNext w:val="true"/>
        <w:keepLines/>
        <w:spacing w:lineRule="exact" w:line="390" w:before="0" w:after="0"/>
        <w:jc w:val="center"/>
        <w:rPr>
          <w:rStyle w:val="1"/>
          <w:lang w:val="fr-CA"/>
        </w:rPr>
      </w:pPr>
      <w:r>
        <w:rPr>
          <w:lang w:val="fr-CA"/>
        </w:rPr>
      </w:r>
    </w:p>
    <w:p>
      <w:pPr>
        <w:pStyle w:val="Normal"/>
        <w:keepNext w:val="true"/>
        <w:keepLines/>
        <w:spacing w:lineRule="exact" w:line="390" w:before="0" w:after="0"/>
        <w:jc w:val="center"/>
        <w:rPr>
          <w:rStyle w:val="1"/>
          <w:lang w:val="fr-CA"/>
        </w:rPr>
      </w:pPr>
      <w:r>
        <w:rPr>
          <w:rStyle w:val="1"/>
          <w:color w:val="4472C4" w:themeColor="accent1"/>
          <w:lang w:val="fr-CA"/>
        </w:rPr>
        <w:t>Formation du Formateur, Jour 1</w:t>
      </w:r>
    </w:p>
    <w:p>
      <w:pPr>
        <w:pStyle w:val="Normal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Étapes vers un processus de pensée critique</w:t>
      </w:r>
    </w:p>
    <w:tbl>
      <w:tblPr>
        <w:tblStyle w:val="TableGrid"/>
        <w:tblW w:w="9720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l'auteur du message - Qui</w:t>
            </w:r>
          </w:p>
        </w:tc>
      </w:tr>
      <w:tr>
        <w:trPr/>
        <w:tc>
          <w:tcPr>
            <w:tcW w:w="9720" w:type="dxa"/>
            <w:tcBorders/>
            <w:shd w:color="auto" w:fill="4472C4" w:themeFill="accent1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Qui est la personne qui l'a dit ?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 xml:space="preserve">Est-ce important ?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Quelle position occupe l'auteur ?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Est-</w:t>
            </w: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il</w:t>
            </w: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 xml:space="preserve"> bien connu/célèbre ?</w:t>
            </w:r>
          </w:p>
        </w:tc>
      </w:tr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le message - Quoi</w:t>
            </w:r>
          </w:p>
        </w:tc>
      </w:tr>
      <w:tr>
        <w:trPr/>
        <w:tc>
          <w:tcPr>
            <w:tcW w:w="9720" w:type="dxa"/>
            <w:tcBorders/>
            <w:shd w:color="auto" w:fill="C933D5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5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Quel était le message ?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5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 xml:space="preserve">Le message est-il basé sur des faits ou s'agit-il d'une opinion personnelle ?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5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Le message présente-t-il une image complète du problème en question ?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5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Pensez-vous que le message est incomplet ? Manque-t-il quelque chose ?</w:t>
            </w:r>
          </w:p>
        </w:tc>
      </w:tr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l'environnement de</w:t>
            </w: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communication - Où</w:t>
            </w:r>
          </w:p>
        </w:tc>
      </w:tr>
      <w:tr>
        <w:trPr/>
        <w:tc>
          <w:tcPr>
            <w:tcW w:w="9720" w:type="dxa"/>
            <w:tcBorders/>
            <w:shd w:color="auto" w:fill="9CC2E5" w:themeFill="accent5" w:themeFillTint="99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Où le message a-t-il été délivré ?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Le message a-t-il été délivré dans un environnement public ou privé ?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L'environnement de communication permet-il à une autre personne d'exprimer des opinions différentes ?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Y a-t-il eu des opinions secondaires exprimées concernant ce message ?</w:t>
            </w:r>
          </w:p>
        </w:tc>
      </w:tr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le laps de temps (opportunité) - Quand</w:t>
            </w:r>
          </w:p>
        </w:tc>
      </w:tr>
      <w:tr>
        <w:trPr/>
        <w:tc>
          <w:tcPr>
            <w:tcW w:w="9720" w:type="dxa"/>
            <w:tcBorders/>
            <w:shd w:color="auto" w:fill="538135" w:themeFill="accent6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Quand le message a-t-il été envoyé ?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Était-ce pendant, avant ou après un événement important ?</w:t>
            </w:r>
          </w:p>
        </w:tc>
      </w:tr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la raison de la communication - Pourquoi</w:t>
            </w:r>
          </w:p>
        </w:tc>
      </w:tr>
      <w:tr>
        <w:trPr/>
        <w:tc>
          <w:tcPr>
            <w:tcW w:w="9720" w:type="dxa"/>
            <w:tcBorders/>
            <w:shd w:color="auto" w:fill="FF6699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Pourquoi le message a-t-il été délivré ?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L'auteur a-t-il exprimé/expliqué ses raisons ?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Y avait-il des intérêts à transmettre le message (par exemple, impact sur l'image) ?</w:t>
            </w:r>
          </w:p>
        </w:tc>
      </w:tr>
      <w:tr>
        <w:trPr/>
        <w:tc>
          <w:tcPr>
            <w:tcW w:w="97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bCs/>
                <w:color w:val="4472C4" w:themeColor="accent1"/>
                <w:sz w:val="28"/>
                <w:szCs w:val="28"/>
                <w:lang w:val="fr-CA"/>
              </w:rPr>
            </w:pPr>
            <w:r>
              <w:rPr>
                <w:rFonts w:eastAsia="Calibri" w:cs=""/>
                <w:b/>
                <w:bCs/>
                <w:color w:val="4472C4" w:themeColor="accent1"/>
                <w:kern w:val="0"/>
                <w:sz w:val="28"/>
                <w:szCs w:val="28"/>
                <w:lang w:val="fr-CA" w:eastAsia="en-US" w:bidi="ar-SA"/>
              </w:rPr>
              <w:t>Évaluer le processus de communication - Comment</w:t>
            </w:r>
          </w:p>
        </w:tc>
      </w:tr>
      <w:tr>
        <w:trPr/>
        <w:tc>
          <w:tcPr>
            <w:tcW w:w="9720" w:type="dxa"/>
            <w:tcBorders/>
            <w:shd w:color="auto" w:fill="FF00FF" w:val="clea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Comment le message a-t-il été transmis - par écrit ou oralement ?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Quel était le ton utilisé par l'auteur (joyeux, triste, en colère, impassible) ?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fr-CA" w:eastAsia="en-US" w:bidi="ar-SA"/>
              </w:rPr>
              <w:t>Le message était-il facile à comprendre ?</w:t>
            </w:r>
          </w:p>
        </w:tc>
      </w:tr>
    </w:tbl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tabs>
          <w:tab w:val="clear" w:pos="720"/>
          <w:tab w:val="left" w:pos="9643" w:leader="underscore"/>
        </w:tabs>
        <w:spacing w:lineRule="exact" w:line="220" w:before="0" w:after="30"/>
        <w:ind w:left="-540" w:hanging="0"/>
        <w:rPr/>
      </w:pPr>
      <w:r>
        <w:rPr>
          <w:lang w:val="fr-CA"/>
        </w:rPr>
        <w:t xml:space="preserve">     </w:t>
      </w:r>
      <w:hyperlink r:id="rId2">
        <w:r>
          <w:rPr>
            <w:rStyle w:val="LienInternet"/>
          </w:rPr>
          <w:t>www.armourproject.eu</w:t>
        </w:r>
      </w:hyperlink>
      <w:r>
        <w:rPr>
          <w:rStyle w:val="2"/>
        </w:rPr>
        <w:tab/>
      </w:r>
    </w:p>
    <w:tbl>
      <w:tblPr>
        <w:tblStyle w:val="TableGrid"/>
        <w:tblW w:w="9900" w:type="dxa"/>
        <w:jc w:val="left"/>
        <w:tblInd w:w="-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0"/>
        <w:gridCol w:w="8549"/>
      </w:tblGrid>
      <w:tr>
        <w:trPr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  <w:drawing>
                <wp:inline distT="0" distB="0" distL="0" distR="0">
                  <wp:extent cx="628650" cy="297815"/>
                  <wp:effectExtent l="0" t="0" r="0" b="0"/>
                  <wp:docPr id="2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Style w:val="3"/>
                <w:lang w:val="fr-CA"/>
              </w:rPr>
            </w:pPr>
            <w:r>
              <w:rPr>
                <w:rStyle w:val="3"/>
                <w:rFonts w:eastAsia="Calibri" w:cs=""/>
                <w:kern w:val="0"/>
                <w:sz w:val="22"/>
                <w:szCs w:val="22"/>
                <w:lang w:val="fr-CA" w:eastAsia="en-US" w:bidi="ar-SA"/>
              </w:rPr>
              <w:t>Ce projet a été financé par le Fonds de sécurité intérieure de l'Union européenne — Police, dans le cadre de la convention de subvention n° 823683</w:t>
            </w:r>
          </w:p>
        </w:tc>
      </w:tr>
    </w:tbl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tbl>
      <w:tblPr>
        <w:tblW w:w="9077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54"/>
        <w:gridCol w:w="6122"/>
      </w:tblGrid>
      <w:tr>
        <w:trPr>
          <w:trHeight w:val="1630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qui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531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quoi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612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où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603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quand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648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pourquoi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522" w:hRule="exac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64" w:hanging="0"/>
              <w:jc w:val="center"/>
              <w:rPr>
                <w:sz w:val="56"/>
                <w:szCs w:val="56"/>
              </w:rPr>
            </w:pPr>
            <w:r>
              <w:rPr>
                <w:rStyle w:val="43"/>
                <w:sz w:val="56"/>
                <w:szCs w:val="56"/>
              </w:rPr>
              <w:t>comment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tabs>
          <w:tab w:val="clear" w:pos="720"/>
          <w:tab w:val="left" w:pos="9643" w:leader="underscore"/>
        </w:tabs>
        <w:spacing w:lineRule="exact" w:line="220" w:before="0" w:after="30"/>
        <w:ind w:left="-540" w:hanging="0"/>
        <w:rPr/>
      </w:pPr>
      <w:r>
        <w:rPr>
          <w:lang w:val="fr-CA"/>
        </w:rPr>
        <w:t xml:space="preserve">     </w:t>
      </w:r>
      <w:hyperlink r:id="rId4">
        <w:r>
          <w:rPr>
            <w:rStyle w:val="LienInternet"/>
          </w:rPr>
          <w:t>www.armourproject.eu</w:t>
        </w:r>
      </w:hyperlink>
      <w:r>
        <w:rPr>
          <w:rStyle w:val="2"/>
        </w:rPr>
        <w:tab/>
      </w:r>
    </w:p>
    <w:tbl>
      <w:tblPr>
        <w:tblStyle w:val="TableGrid"/>
        <w:tblW w:w="9900" w:type="dxa"/>
        <w:jc w:val="left"/>
        <w:tblInd w:w="-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0"/>
        <w:gridCol w:w="8549"/>
      </w:tblGrid>
      <w:tr>
        <w:trPr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exact" w:line="170" w:before="0" w:after="0"/>
              <w:jc w:val="left"/>
              <w:rPr>
                <w:rStyle w:val="3"/>
              </w:rPr>
            </w:pPr>
            <w:r>
              <w:rPr/>
              <w:drawing>
                <wp:inline distT="0" distB="0" distL="0" distR="0">
                  <wp:extent cx="628650" cy="297815"/>
                  <wp:effectExtent l="0" t="0" r="0" b="0"/>
                  <wp:docPr id="3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Style w:val="3"/>
                <w:lang w:val="fr-CA"/>
              </w:rPr>
            </w:pPr>
            <w:r>
              <w:rPr>
                <w:rStyle w:val="3"/>
                <w:rFonts w:eastAsia="Calibri" w:cs=""/>
                <w:kern w:val="0"/>
                <w:sz w:val="22"/>
                <w:szCs w:val="22"/>
                <w:lang w:val="fr-CA" w:eastAsia="en-US" w:bidi="ar-SA"/>
              </w:rPr>
              <w:t>Ce projet a été financé par le Fonds de sécurité intérieure de l'Union européenne — Police, dans le cadre de la convention de subvention n° 823683</w:t>
            </w:r>
          </w:p>
        </w:tc>
      </w:tr>
    </w:tbl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spacing w:before="0" w:after="160"/>
        <w:rPr>
          <w:lang w:val="fr-CA"/>
        </w:rPr>
      </w:pPr>
      <w:r>
        <w:rPr/>
      </w:r>
    </w:p>
    <w:sectPr>
      <w:type w:val="nextPage"/>
      <w:pgSz w:w="11906" w:h="16838"/>
      <w:pgMar w:left="1800" w:right="1800" w:header="0" w:top="81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rbe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29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Επικεφαλίδα #1"/>
    <w:basedOn w:val="DefaultParagraphFont"/>
    <w:qFormat/>
    <w:rsid w:val="00452984"/>
    <w:rPr>
      <w:rFonts w:ascii="Corbel" w:hAnsi="Corbel" w:eastAsia="Corbel" w:cs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9"/>
      <w:szCs w:val="39"/>
      <w:u w:val="none"/>
      <w:lang w:val="en-US"/>
    </w:rPr>
  </w:style>
  <w:style w:type="character" w:styleId="LienInternet">
    <w:name w:val="Lien Internet"/>
    <w:basedOn w:val="DefaultParagraphFont"/>
    <w:rsid w:val="00452984"/>
    <w:rPr>
      <w:color w:val="0066CC"/>
      <w:u w:val="single"/>
    </w:rPr>
  </w:style>
  <w:style w:type="character" w:styleId="2" w:customStyle="1">
    <w:name w:val="Σώμα κειμένου (2)"/>
    <w:basedOn w:val="DefaultParagraphFont"/>
    <w:qFormat/>
    <w:rsid w:val="00452984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3" w:customStyle="1">
    <w:name w:val="Σώμα κειμένου (3)"/>
    <w:basedOn w:val="DefaultParagraphFont"/>
    <w:qFormat/>
    <w:rsid w:val="00452984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en-US"/>
    </w:rPr>
  </w:style>
  <w:style w:type="character" w:styleId="Style14" w:customStyle="1">
    <w:name w:val="Σώμα κειμένου_"/>
    <w:basedOn w:val="DefaultParagraphFont"/>
    <w:link w:val="a0"/>
    <w:qFormat/>
    <w:rsid w:val="00452984"/>
    <w:rPr>
      <w:rFonts w:ascii="Calibri" w:hAnsi="Calibri" w:eastAsia="Calibri" w:cs="Calibri"/>
      <w:sz w:val="16"/>
      <w:szCs w:val="16"/>
      <w:shd w:fill="FFFFFF" w:val="clear"/>
    </w:rPr>
  </w:style>
  <w:style w:type="character" w:styleId="43" w:customStyle="1">
    <w:name w:val="Σώμα κειμένου + 43 στ."/>
    <w:basedOn w:val="Style14"/>
    <w:qFormat/>
    <w:rsid w:val="00452984"/>
    <w:rPr>
      <w:rFonts w:ascii="Calibri" w:hAnsi="Calibri" w:eastAsia="Calibri" w:cs="Calibri"/>
      <w:b/>
      <w:bCs/>
      <w:color w:val="000000"/>
      <w:spacing w:val="0"/>
      <w:w w:val="100"/>
      <w:sz w:val="86"/>
      <w:szCs w:val="86"/>
      <w:shd w:fill="FFFFFF" w:val="clear"/>
      <w:lang w:val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5" w:customStyle="1">
    <w:name w:val="Σώμα κειμένου"/>
    <w:basedOn w:val="Normal"/>
    <w:link w:val="a"/>
    <w:qFormat/>
    <w:rsid w:val="00452984"/>
    <w:pPr>
      <w:widowControl w:val="false"/>
      <w:shd w:val="clear" w:color="auto" w:fill="FFFFFF"/>
      <w:spacing w:lineRule="exact" w:line="235" w:before="240" w:after="0"/>
    </w:pPr>
    <w:rPr>
      <w:rFonts w:ascii="Calibri" w:hAnsi="Calibri" w:eastAsia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58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529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mourproject.eu/" TargetMode="External"/><Relationship Id="rId3" Type="http://schemas.openxmlformats.org/officeDocument/2006/relationships/image" Target="media/image1.wmf"/><Relationship Id="rId4" Type="http://schemas.openxmlformats.org/officeDocument/2006/relationships/hyperlink" Target="http://www.armourproject.e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LibreOffice/7.1.2.2$Windows_X86_64 LibreOffice_project/8a45595d069ef5570103caea1b71cc9d82b2aae4</Application>
  <AppVersion>15.0000</AppVersion>
  <Pages>2</Pages>
  <Words>314</Words>
  <Characters>1531</Characters>
  <CharactersWithSpaces>1797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2022-04-23T19:32:00Z</dcterms:created>
  <dc:creator>ΜΑΡΙΑ ΚΩΝΣΤΑΝΤΙΝΙΔΟΘ</dc:creator>
  <dc:description/>
  <dc:language>fr-FR</dc:language>
  <cp:lastModifiedBy/>
  <dcterms:modified xsi:type="dcterms:W3CDTF">2022-05-12T16:55:10Z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